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35" w:rsidRPr="006E4B35" w:rsidRDefault="006E4B35" w:rsidP="006E4B35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943634"/>
          <w:sz w:val="32"/>
          <w:szCs w:val="32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943634"/>
          <w:sz w:val="32"/>
          <w:szCs w:val="32"/>
          <w:lang w:eastAsia="ru-RU"/>
        </w:rPr>
        <w:t>«Роль сюжетно – ролевой игры в развитии детей дошкольного возраста»</w:t>
      </w:r>
    </w:p>
    <w:p w:rsidR="006E4B35" w:rsidRPr="006E4B35" w:rsidRDefault="006E4B35" w:rsidP="006E4B35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особенностями сюжетно – ролевой игры являются:</w:t>
      </w:r>
    </w:p>
    <w:p w:rsidR="006E4B35" w:rsidRPr="006E4B35" w:rsidRDefault="006E4B35" w:rsidP="006E4B35">
      <w:pPr>
        <w:numPr>
          <w:ilvl w:val="0"/>
          <w:numId w:val="1"/>
        </w:num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Соблюдение правил. </w:t>
      </w: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6E4B35" w:rsidRPr="006E4B35" w:rsidRDefault="006E4B35" w:rsidP="006E4B35">
      <w:pPr>
        <w:numPr>
          <w:ilvl w:val="0"/>
          <w:numId w:val="2"/>
        </w:num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Социальный мотив игр. </w:t>
      </w: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6E4B35" w:rsidRPr="006E4B35" w:rsidRDefault="006E4B35" w:rsidP="006E4B35">
      <w:pPr>
        <w:numPr>
          <w:ilvl w:val="0"/>
          <w:numId w:val="3"/>
        </w:num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сюжетно – ролевой игре идёт эмоциональное развитие. </w:t>
      </w: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ребёнка очень богата эмоциями, часто такими, которые в жизни ему ещё недоступны.  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 – правде». </w:t>
      </w:r>
      <w:proofErr w:type="gramStart"/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</w:t>
      </w: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ролевая игра – это школа чувств, в ней формируется эмоциональный мир малыша.</w:t>
      </w:r>
    </w:p>
    <w:p w:rsidR="006E4B35" w:rsidRPr="006E4B35" w:rsidRDefault="006E4B35" w:rsidP="006E4B35">
      <w:pPr>
        <w:numPr>
          <w:ilvl w:val="0"/>
          <w:numId w:val="4"/>
        </w:num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ходе сюжетно – ролевой игры происходит развитие интеллекта дошкольника. </w:t>
      </w: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продолжаются неделями, постепенно развиваясь. При этом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в  содержании  игры комбинируются различные впечатления жизни. 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6E4B35" w:rsidRPr="006E4B35" w:rsidRDefault="006E4B35" w:rsidP="006E4B35">
      <w:pPr>
        <w:numPr>
          <w:ilvl w:val="0"/>
          <w:numId w:val="5"/>
        </w:num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речи. </w:t>
      </w:r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 </w:t>
      </w:r>
      <w:proofErr w:type="gramStart"/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E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6E4B35" w:rsidRPr="006E4B35" w:rsidRDefault="006E4B35" w:rsidP="006E4B3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6E4B35" w:rsidRPr="006E4B35" w:rsidRDefault="006E4B35" w:rsidP="006E4B35">
      <w:pPr>
        <w:spacing w:after="0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E4B35" w:rsidRPr="006E4B35" w:rsidSect="006E4B35">
      <w:pgSz w:w="11906" w:h="16838"/>
      <w:pgMar w:top="1134" w:right="850" w:bottom="1134" w:left="1701" w:header="708" w:footer="708" w:gutter="0"/>
      <w:pgBorders w:offsetFrom="page">
        <w:top w:val="vine" w:sz="10" w:space="24" w:color="943634" w:themeColor="accent2" w:themeShade="BF"/>
        <w:left w:val="vine" w:sz="10" w:space="24" w:color="943634" w:themeColor="accent2" w:themeShade="BF"/>
        <w:bottom w:val="vine" w:sz="10" w:space="24" w:color="943634" w:themeColor="accent2" w:themeShade="BF"/>
        <w:right w:val="vine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45E"/>
    <w:multiLevelType w:val="multilevel"/>
    <w:tmpl w:val="CEDA1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4C5C"/>
    <w:multiLevelType w:val="multilevel"/>
    <w:tmpl w:val="5A46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1755D"/>
    <w:multiLevelType w:val="multilevel"/>
    <w:tmpl w:val="6AC0D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5546"/>
    <w:multiLevelType w:val="multilevel"/>
    <w:tmpl w:val="364EA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F0866"/>
    <w:multiLevelType w:val="multilevel"/>
    <w:tmpl w:val="BC50E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35"/>
    <w:rsid w:val="006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2020-11-24T12:46:00Z</dcterms:created>
  <dcterms:modified xsi:type="dcterms:W3CDTF">2020-11-24T12:47:00Z</dcterms:modified>
</cp:coreProperties>
</file>