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 xml:space="preserve">                                 </w:t>
      </w:r>
      <w:r w:rsidRPr="002335E3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>Консультаци</w:t>
      </w:r>
      <w:r w:rsidRPr="00CD5E01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 xml:space="preserve">я для родителей 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F5496" w:themeColor="accent1" w:themeShade="BF"/>
          <w:sz w:val="32"/>
          <w:szCs w:val="32"/>
          <w:lang w:eastAsia="ru-RU"/>
        </w:rPr>
        <w:t xml:space="preserve">                            </w:t>
      </w:r>
      <w:r w:rsidRPr="002335E3">
        <w:rPr>
          <w:rFonts w:ascii="Times New Roman" w:eastAsia="Times New Roman" w:hAnsi="Times New Roman" w:cs="Times New Roman"/>
          <w:b/>
          <w:i/>
          <w:color w:val="2F5496" w:themeColor="accent1" w:themeShade="BF"/>
          <w:sz w:val="32"/>
          <w:szCs w:val="32"/>
          <w:lang w:eastAsia="ru-RU"/>
        </w:rPr>
        <w:t>«Дети и телевизор»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взрослых эта тема вызывает привычные негативные эмоции (ну что хорошего может дать ребенку телевизор?). Так ли это на самом деле?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 фильмы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 психологи подсчитали: средний подросток к двенадцати годам успевает стать свидетелем 100 тысяч сцен насилия по телевидению. Что дальше? 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мультфильмов с агрессивным содержанием. После просмотра уровень агрессивности у детей повышался.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Германии опрашивали матерей дошкольников - что именно дети смотрят по телевизору и в течение какого времени. Ответы матерей совпали с результатами психологического обследования их детей. Чем больше и дольше ребенок смотрит агрессивные мультфильмы, тем выше обнаруженный у него после этого уровень агрессивности. Причем это не зависит от коэффициента интеллекта у ребенка и социально-экономического положения его семьи.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объясняют это так: если ребенок чрезмерно увлечен агрессивными мультфильмами,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Не на всех детей такие мультфильмы влияют именно так. От чего это зависит? Можно выделить четыре фактора, влияющих на возникновение агрессивности: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степени агрессивности содержания мультфильма и длительности его просмотра;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личностных особенностей ребенка, от того, как он интерпретирует содержание;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семейного стиля воспитания;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того, насколько сильно влияние на него со стороны сверстников.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агрессивность у детей повышается. 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Освободиться от возникшего напряжения, агрессии можно вербально, то есть с помощью 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привыкнуть отвечать на конфликты в общении именно так. А ведь существуют и другие, более конструктивные способы.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Телевизор и детские страхи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 с агрессивными сюжетами, фильмы-боевики, фильмы-"ужастики"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тоже может "сделать скидку" на особенности жанра. Но эта способность отделять вымысел от реальности зависит от его возраста.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"Красная Шапочка" детей младше пяти лет. Он считал, что сцены, в которых волк глотает бабушку, а потом Красную Шапочку, могут травмировать малышей. Объяснения взрослых, что это происходит только в сказке, не убеждают маленького ребенка. Ведь он только что видел это своими собственными глазами.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шести лет уже, как правило,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В некоторых сказках и фильмах с маленьким ребенком обращаются жестоко: его бросают родные, никто не защищает. Есть данные наблюдений: при просмотре фильма "Парк юрского периода" малыши пугались ужасных динозавров. А семилетних гораздо больше травмировали сцены, в которых взрослые подвергали детей риску.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полностью уберечь ребенка от страшных сцен. К восьми-девяти годам дети понимают, что фильмы в основном - это вымысел. Но теперь они особенно остро воспринимают программы 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детей надо предупреждать о возможных опасностях. Но это не значит, что просмотр криминальных новостей придаст им сил и уверенности при встрече с реальной опасностью в жизни.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во всем, нужно чувство меры. Надо учитывать уровень психической зрелости ребенка, его индивидуальную уязвимость, подверженность страхам.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Телеиммунитет</w:t>
      </w:r>
      <w:proofErr w:type="spellEnd"/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нас, взрослых, и другие претензии к нашему телевидению. Кого-то особенно возмущает навязчивая реклама, примитивные сериалы, пошлые ток-шоу. Другого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хочется, чтобы ребенок вообще этого не видел и не слышал. Что делать?</w:t>
      </w:r>
    </w:p>
    <w:p w:rsidR="00CD5E01" w:rsidRPr="002335E3" w:rsidRDefault="00CD5E01" w:rsidP="00CD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Смотреть вместе с ребенком и подростком самые разные передачи. Даже если это противоречит вашим собственным пристрастиям и художественному вкусу.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комментировать каждый раз: это хорошо, а вот это плохо. Спрашивать его мнения, уважать вкусы и пристрастия.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и т. д.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Помогать ребенку выбирать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CD5E01" w:rsidRPr="002335E3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Скрытый вред телевизионного экрана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видики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 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данным ЮНЕСКО, 93% современных детей 3-5 лет смотрят на экран 28 часов в неделю, т. е. около 4 часов в день, что намного превосходит время общения со взрослыми. Это "безобидное"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Телевоздействия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А поскольку хороших, специально созданных для малышей телепередач крайне мало, дети вместе со взрослыми смотрят все подряд - рекламу, боевики, ужастики, мыльные оперы и т. п. В настоящее время, когда подрастает первое поколение "экранных детей", эти последствия становятся все более очевидными.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Первое из них - отставание в развитии речи. В последние годы и родители, и педагоги все больше жалуются на задержки речевого развития: дети позже начинают говорить, мало и 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плохо разговаривают, их речь бедна и примитивна. Специальная логопедическая помощь нужна практически каждой группе детского сада. Такая картина наблюдается не только 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возраста. Таким образом, за последние двадцать лет число речевых нарушений возросло более чем в 6 раз!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при чем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мультфильма?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Разница огромная. Речь -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 Причем включен не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со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 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диалог с собой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наблюдать у многих современных детей.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последнее время педагоги и психологи все чаще отмечают у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детейнеспособность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самоуглублению, к концентрации на каком-либо занятии, отсутствие заинтересованности делом. Данные симптомы были обобщены в картину новой болезни - "дефицит концентрации". Этот вид заболевания особенно ярко проявляется в обучении детей и характеризуется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Многим детям стало трудно воспринимать информацию на слух - они не могут 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даже самые хорошие детские книжки.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один факт, который отмечают многие педагоги, - это резкое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снижениефантазии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активности детей. 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 или спорить, нечего обсуждать. Они предпочитают нажать кнопку телевизора и ждать новых готовых развлечений.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Но, пожалуй, самое явное свидетельство нарастания этой внутренней пустоты - повышение детской жестокости и агрессивности. 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немотивированность</w:t>
      </w:r>
      <w:proofErr w:type="spellEnd"/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детских "шалостей". 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лежащего ногами, потеряв всякое чувство меры. Сопереживание, жалость, помощь слабому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"просто так", потому что на душе пусто и хочется острых ощущений.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конечно же бич нашего времени - наркотики.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 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стимуляции, новых "таблеток счастья".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Разумеется, далеко не у всех детей перечисленные "симптомы" наблюдаются в полном наборе. Но тенденции в изменении психологии современных детей 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явлений.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возраст - период наиболее интенсивного становления внутреннего мира, построения личности. Изменить или наверстать упущенное в этот период в дальнейшем 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"фундаментальных" здесь употреблен в самом прямом смысле - это то, на чем будет строиться и держаться все здание личности человека. Поменять фундамент, 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</w:t>
      </w:r>
      <w:r w:rsidRPr="00233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Просмотр мультиков для маленьких детей нужно строго дозировать. При этом родители должны помогать малышам осмыслять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71299D" w:rsidRDefault="0071299D"/>
    <w:sectPr w:rsidR="0071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1"/>
    <w:rsid w:val="001B4712"/>
    <w:rsid w:val="0071299D"/>
    <w:rsid w:val="00C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ECC"/>
  <w15:chartTrackingRefBased/>
  <w15:docId w15:val="{C17CD5A9-AEA0-41A6-8364-17D776B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2836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2017-04-03T13:33:00Z</dcterms:created>
  <dcterms:modified xsi:type="dcterms:W3CDTF">2017-04-03T13:38:00Z</dcterms:modified>
</cp:coreProperties>
</file>